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6D8" w:rsidRDefault="00433B80" w:rsidP="006A06D8">
      <w:pPr>
        <w:spacing w:after="0" w:line="257" w:lineRule="auto"/>
        <w:ind w:firstLine="600"/>
        <w:jc w:val="both"/>
        <w:rPr>
          <w:noProof/>
          <w:lang w:val="ru-RU" w:eastAsia="ru-RU"/>
        </w:rPr>
      </w:pPr>
      <w:r w:rsidRPr="00433B80">
        <w:rPr>
          <w:rFonts w:ascii="Times New Roman" w:hAnsi="Times New Roman"/>
          <w:b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5627370" cy="8690775"/>
            <wp:effectExtent l="0" t="0" r="0" b="0"/>
            <wp:docPr id="1" name="Рисунок 1" descr="C:\Users\Clevo\Downloads\20250915_12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vo\Downloads\20250915_122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469" cy="869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6D8" w:rsidRPr="00433B80">
        <w:rPr>
          <w:noProof/>
          <w:lang w:val="ru-RU" w:eastAsia="ru-RU"/>
        </w:rPr>
        <w:t xml:space="preserve"> </w:t>
      </w:r>
    </w:p>
    <w:p w:rsidR="006A06D8" w:rsidRPr="00AC7EBD" w:rsidRDefault="006A06D8" w:rsidP="006A06D8">
      <w:pPr>
        <w:spacing w:after="0" w:line="257" w:lineRule="auto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        </w:t>
      </w:r>
      <w:bookmarkStart w:id="0" w:name="block-55545576"/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6A06D8" w:rsidRDefault="006A06D8" w:rsidP="006A06D8">
      <w:pPr>
        <w:spacing w:after="0"/>
        <w:ind w:left="120"/>
        <w:rPr>
          <w:lang w:val="ru-RU"/>
        </w:rPr>
      </w:pPr>
      <w:bookmarkStart w:id="1" w:name="_Toc144448634"/>
      <w:bookmarkEnd w:id="1"/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Pr="00A05BDF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Default="006A06D8" w:rsidP="006A06D8">
      <w:pPr>
        <w:spacing w:after="0"/>
        <w:ind w:left="120"/>
        <w:rPr>
          <w:lang w:val="ru-RU"/>
        </w:rPr>
      </w:pPr>
    </w:p>
    <w:p w:rsidR="006A06D8" w:rsidRPr="00A05BDF" w:rsidRDefault="006A06D8" w:rsidP="006A06D8">
      <w:pPr>
        <w:spacing w:after="0"/>
        <w:ind w:left="120"/>
        <w:rPr>
          <w:lang w:val="ru-RU"/>
        </w:rPr>
      </w:pPr>
    </w:p>
    <w:p w:rsidR="006A06D8" w:rsidRPr="00A05BDF" w:rsidRDefault="006A06D8" w:rsidP="006A06D8">
      <w:pPr>
        <w:spacing w:after="0"/>
        <w:ind w:left="120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</w:t>
      </w: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</w:t>
      </w: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A06D8" w:rsidRPr="00A05BDF" w:rsidRDefault="006A06D8" w:rsidP="006A06D8">
      <w:pPr>
        <w:spacing w:after="0" w:line="257" w:lineRule="auto"/>
        <w:ind w:firstLine="600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A06D8" w:rsidRPr="00A05BDF" w:rsidRDefault="006A06D8" w:rsidP="006A06D8">
      <w:pPr>
        <w:rPr>
          <w:lang w:val="ru-RU"/>
        </w:rPr>
        <w:sectPr w:rsidR="006A06D8" w:rsidRPr="00A05BDF">
          <w:pgSz w:w="11906" w:h="16383"/>
          <w:pgMar w:top="1134" w:right="850" w:bottom="1134" w:left="1701" w:header="720" w:footer="720" w:gutter="0"/>
          <w:cols w:space="720"/>
        </w:sectPr>
      </w:pP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bookmarkStart w:id="2" w:name="block-55545577"/>
      <w:bookmarkEnd w:id="0"/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A06D8" w:rsidRPr="00A05BDF" w:rsidRDefault="006A06D8" w:rsidP="006A06D8">
      <w:pPr>
        <w:spacing w:after="0"/>
        <w:ind w:left="120"/>
        <w:rPr>
          <w:lang w:val="ru-RU"/>
        </w:rPr>
      </w:pPr>
      <w:bookmarkStart w:id="3" w:name="_Toc144448636"/>
      <w:bookmarkEnd w:id="3"/>
    </w:p>
    <w:p w:rsidR="006A06D8" w:rsidRPr="00A05BDF" w:rsidRDefault="006A06D8" w:rsidP="006A06D8">
      <w:pPr>
        <w:spacing w:after="0"/>
        <w:ind w:left="120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</w:t>
      </w: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A06D8" w:rsidRPr="00A05BDF" w:rsidRDefault="006A06D8" w:rsidP="006A06D8">
      <w:pPr>
        <w:spacing w:after="0"/>
        <w:ind w:left="120"/>
        <w:rPr>
          <w:lang w:val="ru-RU"/>
        </w:rPr>
      </w:pPr>
      <w:bookmarkStart w:id="4" w:name="_Toc144448637"/>
      <w:bookmarkEnd w:id="4"/>
    </w:p>
    <w:p w:rsidR="006A06D8" w:rsidRPr="00A05BDF" w:rsidRDefault="006A06D8" w:rsidP="006A06D8">
      <w:pPr>
        <w:spacing w:after="0"/>
        <w:ind w:left="120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</w:t>
      </w: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«Я – дирижёр» – игра-имитация дирижёрских жестов во время звучания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конкретных произведений и их авторов, определения тембров звучащих инструментов;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A06D8" w:rsidRPr="00A05BDF" w:rsidRDefault="006A06D8" w:rsidP="006A06D8">
      <w:pPr>
        <w:spacing w:after="0"/>
        <w:ind w:left="120"/>
        <w:rPr>
          <w:lang w:val="ru-RU"/>
        </w:rPr>
      </w:pPr>
      <w:bookmarkStart w:id="5" w:name="_Toc144448638"/>
      <w:bookmarkEnd w:id="5"/>
    </w:p>
    <w:p w:rsidR="006A06D8" w:rsidRPr="00A05BDF" w:rsidRDefault="006A06D8" w:rsidP="006A06D8">
      <w:pPr>
        <w:spacing w:after="0"/>
        <w:ind w:left="120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</w:t>
      </w: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Сверхзадача модуля – воспитание чувства прекрасного, пробуждение и развитие эстетических потребностей.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музыки с произведениями изобразительного искусства;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A06D8" w:rsidRPr="00A05BDF" w:rsidRDefault="006A06D8" w:rsidP="006A06D8">
      <w:pPr>
        <w:spacing w:after="0"/>
        <w:ind w:left="120"/>
        <w:rPr>
          <w:lang w:val="ru-RU"/>
        </w:rPr>
      </w:pPr>
      <w:bookmarkStart w:id="6" w:name="_Toc144448639"/>
      <w:bookmarkEnd w:id="6"/>
    </w:p>
    <w:p w:rsidR="006A06D8" w:rsidRPr="00A05BDF" w:rsidRDefault="006A06D8" w:rsidP="006A06D8">
      <w:pPr>
        <w:spacing w:after="0"/>
        <w:ind w:left="120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сравнение их сочинений с народной музыкой;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</w:t>
      </w: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наиболее ярких тем инструментальных сочинений;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A06D8" w:rsidRPr="00A05BDF" w:rsidRDefault="006A06D8" w:rsidP="006A06D8">
      <w:pPr>
        <w:spacing w:after="0"/>
        <w:ind w:left="120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произведений музыки и живописи, посвящённых святым, Христу, Богородице;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A06D8" w:rsidRPr="00A05BDF" w:rsidRDefault="006A06D8" w:rsidP="006A06D8">
      <w:pPr>
        <w:spacing w:after="0"/>
        <w:ind w:left="120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вариативно: постановка детской музыкальной сказки, спектакль для родителей;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6A06D8" w:rsidRPr="00272213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272213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характера музыки сольной партии, роли и выразительных средств оркестрового сопровождения;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A06D8" w:rsidRPr="00A05BDF" w:rsidRDefault="006A06D8" w:rsidP="006A06D8">
      <w:pPr>
        <w:spacing w:after="0"/>
        <w:ind w:left="120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</w:t>
      </w: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05BDF">
        <w:rPr>
          <w:rFonts w:ascii="Times New Roman" w:hAnsi="Times New Roman"/>
          <w:color w:val="000000"/>
          <w:sz w:val="28"/>
          <w:lang w:val="ru-RU"/>
        </w:rPr>
        <w:t>).</w:t>
      </w:r>
    </w:p>
    <w:p w:rsidR="006A06D8" w:rsidRPr="00A05BDF" w:rsidRDefault="006A06D8" w:rsidP="006A06D8">
      <w:pPr>
        <w:spacing w:after="0"/>
        <w:ind w:left="120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lastRenderedPageBreak/>
        <w:t>Звукоряд.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</w:t>
      </w: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штриховыми красками; исполнительская интерпретация на основе их изменения. Составление музыкального словаря.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A05BDF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 ритмического аккомпанемента к знакомой песне (звучащими жестами или на ударных инструментах);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A05BDF">
        <w:rPr>
          <w:rFonts w:ascii="Times New Roman" w:hAnsi="Times New Roman"/>
          <w:color w:val="000000"/>
          <w:sz w:val="28"/>
          <w:lang w:val="ru-RU"/>
        </w:rPr>
        <w:t>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lastRenderedPageBreak/>
        <w:t>Дополнительные обозначения в нотах</w:t>
      </w:r>
      <w:r w:rsidRPr="00A05BDF">
        <w:rPr>
          <w:rFonts w:ascii="Times New Roman" w:hAnsi="Times New Roman"/>
          <w:color w:val="000000"/>
          <w:sz w:val="28"/>
          <w:lang w:val="ru-RU"/>
        </w:rPr>
        <w:t>.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размер 6/8. </w:t>
      </w:r>
      <w:r w:rsidRPr="00272213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A05BDF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подбор эпитетов для определения краски звучания различных интервалов;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вариаций.</w:t>
      </w:r>
    </w:p>
    <w:p w:rsidR="006A06D8" w:rsidRPr="00A05BDF" w:rsidRDefault="006A06D8" w:rsidP="006A06D8">
      <w:pPr>
        <w:rPr>
          <w:lang w:val="ru-RU"/>
        </w:rPr>
        <w:sectPr w:rsidR="006A06D8" w:rsidRPr="00A05BDF">
          <w:pgSz w:w="11906" w:h="16383"/>
          <w:pgMar w:top="1134" w:right="850" w:bottom="1134" w:left="1701" w:header="720" w:footer="720" w:gutter="0"/>
          <w:cols w:space="720"/>
        </w:sectPr>
      </w:pP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bookmarkStart w:id="7" w:name="block-55545578"/>
      <w:bookmarkEnd w:id="2"/>
      <w:r w:rsidRPr="00A05B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A06D8" w:rsidRPr="00A05BDF" w:rsidRDefault="006A06D8" w:rsidP="006A06D8">
      <w:pPr>
        <w:spacing w:after="0"/>
        <w:ind w:left="120"/>
        <w:rPr>
          <w:lang w:val="ru-RU"/>
        </w:rPr>
      </w:pPr>
      <w:bookmarkStart w:id="8" w:name="_Toc144448646"/>
      <w:bookmarkEnd w:id="8"/>
    </w:p>
    <w:p w:rsidR="006A06D8" w:rsidRPr="00A05BDF" w:rsidRDefault="006A06D8" w:rsidP="006A06D8">
      <w:pPr>
        <w:spacing w:after="0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06D8" w:rsidRPr="00A05BDF" w:rsidRDefault="006A06D8" w:rsidP="006A06D8">
      <w:pPr>
        <w:spacing w:after="0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A06D8" w:rsidRPr="00A05BDF" w:rsidRDefault="006A06D8" w:rsidP="006A06D8">
      <w:pPr>
        <w:spacing w:after="0" w:line="252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A05BDF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A06D8" w:rsidRPr="00A05BDF" w:rsidRDefault="006A06D8" w:rsidP="006A06D8">
      <w:pPr>
        <w:spacing w:after="0" w:line="257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A06D8" w:rsidRPr="00A05BDF" w:rsidRDefault="006A06D8" w:rsidP="006A06D8">
      <w:pPr>
        <w:spacing w:after="0" w:line="264" w:lineRule="auto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корректировать свои учебные действия для преодоления ошибок.</w:t>
      </w: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A06D8" w:rsidRPr="00A05BDF" w:rsidRDefault="006A06D8" w:rsidP="006A06D8">
      <w:pPr>
        <w:spacing w:after="0"/>
        <w:ind w:left="120"/>
        <w:rPr>
          <w:lang w:val="ru-RU"/>
        </w:rPr>
      </w:pPr>
      <w:bookmarkStart w:id="9" w:name="_Toc144448647"/>
      <w:bookmarkEnd w:id="9"/>
    </w:p>
    <w:p w:rsidR="006A06D8" w:rsidRPr="00A05BDF" w:rsidRDefault="006A06D8" w:rsidP="006A06D8">
      <w:pPr>
        <w:spacing w:after="0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/>
        <w:ind w:left="12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A06D8" w:rsidRPr="00A05BDF" w:rsidRDefault="006A06D8" w:rsidP="006A06D8">
      <w:pPr>
        <w:spacing w:after="0"/>
        <w:ind w:left="120"/>
        <w:jc w:val="both"/>
        <w:rPr>
          <w:lang w:val="ru-RU"/>
        </w:rPr>
      </w:pPr>
    </w:p>
    <w:p w:rsidR="006A06D8" w:rsidRPr="00A05BDF" w:rsidRDefault="006A06D8" w:rsidP="006A06D8">
      <w:pPr>
        <w:spacing w:after="0" w:line="264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различать манеру пения, инструментального исполнения, типы солистов и коллективов – народных и академических;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 xml:space="preserve">К концу изучения </w:t>
      </w:r>
      <w:r w:rsidRPr="00A05BDF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A05BDF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A06D8" w:rsidRPr="00A05BDF" w:rsidRDefault="006A06D8" w:rsidP="006A06D8">
      <w:pPr>
        <w:spacing w:after="0" w:line="252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A05BDF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05BDF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A05BDF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A06D8" w:rsidRPr="00A05BDF" w:rsidRDefault="006A06D8" w:rsidP="006A06D8">
      <w:pPr>
        <w:spacing w:after="0" w:line="257" w:lineRule="auto"/>
        <w:ind w:firstLine="600"/>
        <w:jc w:val="both"/>
        <w:rPr>
          <w:lang w:val="ru-RU"/>
        </w:rPr>
      </w:pPr>
      <w:r w:rsidRPr="00A05BD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A06D8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Default="006A06D8" w:rsidP="006A06D8">
      <w:pPr>
        <w:spacing w:after="0" w:line="257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A06D8" w:rsidRPr="00AC7EBD" w:rsidRDefault="006A06D8" w:rsidP="006A06D8">
      <w:pPr>
        <w:spacing w:after="0" w:line="257" w:lineRule="auto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исполнять современные музыкальные произведения, соблюдая певческую культуру звука.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изучения </w:t>
      </w:r>
      <w:r w:rsidRPr="00AC7EBD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модуля № 8</w:t>
      </w: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 xml:space="preserve"> «Музыкальная грамота» обучающийся научится: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различать на слух принципы развития: повтор, контраст, варьирование;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ориентироваться в нотной записи в пределах певческого диапазона;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исполнять и создавать различные ритмические рисунки;</w:t>
      </w:r>
    </w:p>
    <w:p w:rsidR="006A06D8" w:rsidRPr="00AC7EBD" w:rsidRDefault="006A06D8" w:rsidP="006A06D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исполнять песни с простым мелодическим рисунком.</w:t>
      </w:r>
      <w:bookmarkStart w:id="10" w:name="block-55545579"/>
      <w:bookmarkEnd w:id="7"/>
    </w:p>
    <w:p w:rsidR="006A06D8" w:rsidRPr="00AC7EBD" w:rsidRDefault="006A06D8" w:rsidP="006A06D8">
      <w:pPr>
        <w:spacing w:after="0" w:line="257" w:lineRule="auto"/>
        <w:ind w:firstLine="600"/>
        <w:jc w:val="both"/>
        <w:rPr>
          <w:sz w:val="20"/>
          <w:szCs w:val="20"/>
        </w:rPr>
      </w:pPr>
      <w:r w:rsidRPr="00AC7EBD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</w:t>
      </w:r>
      <w:r w:rsidRPr="00AC7EBD">
        <w:rPr>
          <w:rFonts w:ascii="Times New Roman" w:hAnsi="Times New Roman"/>
          <w:b/>
          <w:color w:val="000000"/>
          <w:sz w:val="20"/>
          <w:szCs w:val="20"/>
        </w:rPr>
        <w:t xml:space="preserve">ТЕМАТИЧЕСКОЕ ПЛАНИРОВАНИЕ </w:t>
      </w:r>
    </w:p>
    <w:p w:rsidR="006A06D8" w:rsidRPr="00AC7EBD" w:rsidRDefault="006A06D8" w:rsidP="006A06D8">
      <w:pPr>
        <w:spacing w:after="0"/>
        <w:ind w:left="120"/>
        <w:rPr>
          <w:sz w:val="20"/>
          <w:szCs w:val="20"/>
        </w:rPr>
      </w:pPr>
      <w:r w:rsidRPr="00AC7EBD">
        <w:rPr>
          <w:rFonts w:ascii="Times New Roman" w:hAnsi="Times New Roman"/>
          <w:b/>
          <w:color w:val="000000"/>
          <w:sz w:val="20"/>
          <w:szCs w:val="20"/>
        </w:rPr>
        <w:t xml:space="preserve">  3 КЛАСС </w:t>
      </w:r>
    </w:p>
    <w:tbl>
      <w:tblPr>
        <w:tblW w:w="998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4676"/>
        <w:gridCol w:w="667"/>
        <w:gridCol w:w="1157"/>
        <w:gridCol w:w="1501"/>
        <w:gridCol w:w="1350"/>
      </w:tblGrid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6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325" w:type="dxa"/>
            <w:gridSpan w:val="3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  <w:tc>
          <w:tcPr>
            <w:tcW w:w="46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го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9986" w:type="dxa"/>
            <w:gridSpan w:val="6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ИНВАРИАНТНАЯ ЧАСТЬ</w:t>
            </w: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9986" w:type="dxa"/>
            <w:gridSpan w:val="6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Народная музыка России</w:t>
            </w: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Инструментальные наигрыши. Плясовые мелодии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4007" w:type="dxa"/>
            <w:gridSpan w:val="3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9986" w:type="dxa"/>
            <w:gridSpan w:val="6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Классическая музыка</w:t>
            </w: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Д. Кабалевского, сл.Е.Долматовского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2.5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Опера «Князь Игорь» (фрагменты)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4007" w:type="dxa"/>
            <w:gridSpan w:val="3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9986" w:type="dxa"/>
            <w:gridSpan w:val="6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Музыка в жизни человека</w:t>
            </w: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«В пещере горного короля» из сюиты «Пер Гюнт»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Контрданс сельский танец - пьеса Л.ван Бетховена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4007" w:type="dxa"/>
            <w:gridSpan w:val="3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9986" w:type="dxa"/>
            <w:gridSpan w:val="6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9986" w:type="dxa"/>
            <w:gridSpan w:val="6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 народов мира</w:t>
            </w: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C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.В. Рахманинов «Не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пой, красавица при мне» и Ж.Бизе Фарандола из 2-й сюиты «Арлезианка»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А.Хачатурян «Танец с саблями» из балета «Гаянэ»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И.Штраус «Русский марш»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4007" w:type="dxa"/>
            <w:gridSpan w:val="3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9986" w:type="dxa"/>
            <w:gridSpan w:val="6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Духовная музыка</w:t>
            </w: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Выучи и спой песни А. Гречанинова и Р. Глиэра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4007" w:type="dxa"/>
            <w:gridSpan w:val="3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9986" w:type="dxa"/>
            <w:gridSpan w:val="6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Музыка театра и кино</w:t>
            </w: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4007" w:type="dxa"/>
            <w:gridSpan w:val="3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9986" w:type="dxa"/>
            <w:gridSpan w:val="6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4.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Современная музыкальная культура</w:t>
            </w: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Исполнители современной музыки: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SHAMAN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исполняет песню «Конь», музыка И. Матвиенко, стихи А. Шаганова; пьесы В. Малярова из сюиты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lastRenderedPageBreak/>
                <w:t>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Особенности джаза: «Колыбельная» из оперы Дж.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Гершвина «Порги и Бесс»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4007" w:type="dxa"/>
            <w:gridSpan w:val="3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9986" w:type="dxa"/>
            <w:gridSpan w:val="6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5.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Музыкальная грамота</w:t>
            </w: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4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411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4007" w:type="dxa"/>
            <w:gridSpan w:val="3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53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</w:tbl>
    <w:p w:rsidR="006A06D8" w:rsidRDefault="006A06D8" w:rsidP="006A06D8">
      <w:pPr>
        <w:sectPr w:rsidR="006A06D8" w:rsidSect="00AC7EBD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6A06D8" w:rsidRDefault="006A06D8" w:rsidP="006A06D8">
      <w:pPr>
        <w:sectPr w:rsidR="006A06D8" w:rsidSect="00AC7EBD">
          <w:type w:val="continuous"/>
          <w:pgSz w:w="11906" w:h="16383"/>
          <w:pgMar w:top="1701" w:right="1134" w:bottom="850" w:left="1134" w:header="720" w:footer="720" w:gutter="0"/>
          <w:cols w:space="720"/>
        </w:sectPr>
      </w:pPr>
    </w:p>
    <w:p w:rsidR="006A06D8" w:rsidRPr="00AC7EBD" w:rsidRDefault="006A06D8" w:rsidP="006A06D8">
      <w:pPr>
        <w:rPr>
          <w:sz w:val="20"/>
          <w:szCs w:val="20"/>
        </w:rPr>
        <w:sectPr w:rsidR="006A06D8" w:rsidRPr="00AC7EBD" w:rsidSect="00AC7EBD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6A06D8" w:rsidRPr="00AC7EBD" w:rsidRDefault="006A06D8" w:rsidP="006A06D8">
      <w:pPr>
        <w:spacing w:after="0"/>
        <w:rPr>
          <w:sz w:val="20"/>
          <w:szCs w:val="20"/>
        </w:rPr>
      </w:pPr>
      <w:bookmarkStart w:id="11" w:name="block-55545580"/>
      <w:bookmarkEnd w:id="10"/>
      <w:r w:rsidRPr="00AC7EBD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ПОУРОЧНОЕ ПЛАНИРОВАНИЕ </w:t>
      </w:r>
    </w:p>
    <w:p w:rsidR="006A06D8" w:rsidRPr="00AC7EBD" w:rsidRDefault="006A06D8" w:rsidP="006A06D8">
      <w:pPr>
        <w:spacing w:after="0"/>
        <w:ind w:left="120"/>
        <w:rPr>
          <w:sz w:val="20"/>
          <w:szCs w:val="20"/>
        </w:rPr>
      </w:pPr>
      <w:r w:rsidRPr="00AC7EBD">
        <w:rPr>
          <w:rFonts w:ascii="Times New Roman" w:hAnsi="Times New Roman"/>
          <w:b/>
          <w:color w:val="000000"/>
          <w:sz w:val="20"/>
          <w:szCs w:val="20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1762"/>
        <w:gridCol w:w="766"/>
        <w:gridCol w:w="1419"/>
        <w:gridCol w:w="1470"/>
        <w:gridCol w:w="1058"/>
        <w:gridCol w:w="2302"/>
      </w:tblGrid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5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9668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6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92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78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7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946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aa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8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96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94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9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92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bb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hyperlink r:id="rId40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986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ce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1"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C7EB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35116</w:t>
              </w:r>
            </w:hyperlink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A06D8" w:rsidRPr="00AC7EBD" w:rsidTr="00DD48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C7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6D8" w:rsidRPr="00AC7EBD" w:rsidRDefault="006A06D8" w:rsidP="00DD487F">
            <w:pPr>
              <w:rPr>
                <w:sz w:val="20"/>
                <w:szCs w:val="20"/>
              </w:rPr>
            </w:pPr>
          </w:p>
        </w:tc>
      </w:tr>
    </w:tbl>
    <w:bookmarkEnd w:id="11"/>
    <w:p w:rsidR="006A06D8" w:rsidRPr="00AC7EBD" w:rsidRDefault="006A06D8" w:rsidP="006A06D8">
      <w:pPr>
        <w:spacing w:after="0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b/>
          <w:color w:val="000000"/>
          <w:sz w:val="20"/>
          <w:szCs w:val="20"/>
          <w:lang w:val="ru-RU"/>
        </w:rPr>
        <w:t>УЧЕБНО-МЕТОДИЧЕСКОЕ ОБЕСПЕЧЕНИЕ ОБРАЗОВАТЕЛЬНОГО ПРОЦЕССА</w:t>
      </w:r>
    </w:p>
    <w:p w:rsidR="006A06D8" w:rsidRPr="00AC7EBD" w:rsidRDefault="006A06D8" w:rsidP="006A06D8">
      <w:pPr>
        <w:spacing w:after="0" w:line="480" w:lineRule="auto"/>
        <w:ind w:left="120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b/>
          <w:color w:val="000000"/>
          <w:sz w:val="20"/>
          <w:szCs w:val="20"/>
          <w:lang w:val="ru-RU"/>
        </w:rPr>
        <w:t>ОБЯЗАТЕЛЬНЫЕ УЧЕБНЫЕ МАТЕРИАЛЫ ДЛЯ УЧЕНИКА</w:t>
      </w:r>
    </w:p>
    <w:p w:rsidR="006A06D8" w:rsidRPr="00AC7EBD" w:rsidRDefault="006A06D8" w:rsidP="006A06D8">
      <w:pPr>
        <w:spacing w:after="0" w:line="480" w:lineRule="auto"/>
        <w:ind w:left="120"/>
        <w:rPr>
          <w:sz w:val="20"/>
          <w:szCs w:val="20"/>
          <w:lang w:val="ru-RU"/>
        </w:rPr>
      </w:pPr>
      <w:bookmarkStart w:id="12" w:name="0d4d2a67-5837-4252-b43a-95aa3f3876a6"/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• Музыка: 3-й класс: учебник; 15-е издание, переработанное Критская Е.Д., Сергеева Г.П., Шмагина Т.С. Акционерное общество «Издательство «Просвещение»</w:t>
      </w:r>
      <w:bookmarkEnd w:id="12"/>
    </w:p>
    <w:p w:rsidR="006A06D8" w:rsidRPr="00AC7EBD" w:rsidRDefault="006A06D8" w:rsidP="006A06D8">
      <w:pPr>
        <w:spacing w:after="0" w:line="480" w:lineRule="auto"/>
        <w:rPr>
          <w:sz w:val="20"/>
          <w:szCs w:val="20"/>
          <w:lang w:val="ru-RU"/>
        </w:rPr>
      </w:pPr>
      <w:bookmarkStart w:id="13" w:name="_GoBack"/>
      <w:bookmarkEnd w:id="13"/>
      <w:r w:rsidRPr="00AC7EBD">
        <w:rPr>
          <w:rFonts w:ascii="Times New Roman" w:hAnsi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6A06D8" w:rsidRPr="00AC7EBD" w:rsidRDefault="006A06D8" w:rsidP="006A06D8">
      <w:pPr>
        <w:spacing w:after="0" w:line="480" w:lineRule="auto"/>
        <w:ind w:left="120"/>
        <w:rPr>
          <w:sz w:val="20"/>
          <w:szCs w:val="20"/>
          <w:lang w:val="ru-RU"/>
        </w:rPr>
      </w:pPr>
      <w:bookmarkStart w:id="14" w:name="6c624f83-d6f6-4560-bdb9-085c19f7dab0"/>
      <w:r w:rsidRPr="00AC7EBD">
        <w:rPr>
          <w:rFonts w:ascii="Times New Roman" w:hAnsi="Times New Roman"/>
          <w:color w:val="000000"/>
          <w:sz w:val="20"/>
          <w:szCs w:val="20"/>
          <w:lang w:val="ru-RU"/>
        </w:rPr>
        <w:t>методические материалы</w:t>
      </w:r>
      <w:bookmarkEnd w:id="14"/>
    </w:p>
    <w:p w:rsidR="006A06D8" w:rsidRPr="00AC7EBD" w:rsidRDefault="006A06D8" w:rsidP="006A06D8">
      <w:pPr>
        <w:spacing w:after="0"/>
        <w:ind w:left="120"/>
        <w:rPr>
          <w:sz w:val="20"/>
          <w:szCs w:val="20"/>
          <w:lang w:val="ru-RU"/>
        </w:rPr>
      </w:pPr>
    </w:p>
    <w:p w:rsidR="006A06D8" w:rsidRPr="00AC7EBD" w:rsidRDefault="006A06D8" w:rsidP="006A06D8">
      <w:pPr>
        <w:spacing w:after="0" w:line="480" w:lineRule="auto"/>
        <w:ind w:left="120"/>
        <w:rPr>
          <w:sz w:val="20"/>
          <w:szCs w:val="20"/>
          <w:lang w:val="ru-RU"/>
        </w:rPr>
      </w:pPr>
      <w:r w:rsidRPr="00AC7EBD">
        <w:rPr>
          <w:rFonts w:ascii="Times New Roman" w:hAnsi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6A06D8" w:rsidRDefault="006A06D8" w:rsidP="006A06D8">
      <w:pPr>
        <w:spacing w:after="0" w:line="480" w:lineRule="auto"/>
        <w:ind w:left="120"/>
        <w:rPr>
          <w:noProof/>
          <w:lang w:val="ru-RU" w:eastAsia="ru-RU"/>
        </w:rPr>
      </w:pPr>
      <w:bookmarkStart w:id="15" w:name="b3e9be70-5c6b-42b4-b0b4-30ca1a14a2b3"/>
      <w:r w:rsidRPr="00AC7EBD">
        <w:rPr>
          <w:rFonts w:ascii="Times New Roman" w:hAnsi="Times New Roman"/>
          <w:color w:val="000000"/>
          <w:sz w:val="20"/>
          <w:szCs w:val="20"/>
        </w:rPr>
        <w:t>Интернет ресурсы</w:t>
      </w:r>
      <w:bookmarkEnd w:id="15"/>
    </w:p>
    <w:p w:rsidR="0027313E" w:rsidRDefault="00433B80" w:rsidP="006A06D8">
      <w:pPr>
        <w:spacing w:after="0" w:line="257" w:lineRule="auto"/>
        <w:ind w:firstLine="600"/>
        <w:jc w:val="both"/>
      </w:pPr>
      <w:r w:rsidRPr="00433B80">
        <w:rPr>
          <w:noProof/>
          <w:lang w:val="ru-RU" w:eastAsia="ru-RU"/>
        </w:rPr>
        <w:drawing>
          <wp:inline distT="0" distB="0" distL="0" distR="0">
            <wp:extent cx="5940425" cy="4201903"/>
            <wp:effectExtent l="0" t="0" r="3175" b="8255"/>
            <wp:docPr id="2" name="Рисунок 2" descr="C:\Users\Clevo\Downloads\20250915_12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levo\Downloads\20250915_12204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0D"/>
    <w:rsid w:val="0027313E"/>
    <w:rsid w:val="00433B80"/>
    <w:rsid w:val="006A06D8"/>
    <w:rsid w:val="00FB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935C"/>
  <w15:chartTrackingRefBased/>
  <w15:docId w15:val="{995150FF-1CF6-4109-9BCC-547E3C62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B80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33B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3B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33B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33B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B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33B8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33B80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33B80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33B8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3B80"/>
    <w:rPr>
      <w:lang w:val="en-US"/>
    </w:rPr>
  </w:style>
  <w:style w:type="paragraph" w:styleId="a5">
    <w:name w:val="Normal Indent"/>
    <w:basedOn w:val="a"/>
    <w:uiPriority w:val="99"/>
    <w:unhideWhenUsed/>
    <w:rsid w:val="00433B80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433B8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33B8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33B8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433B8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33B80"/>
    <w:rPr>
      <w:i/>
      <w:iCs/>
    </w:rPr>
  </w:style>
  <w:style w:type="character" w:styleId="ab">
    <w:name w:val="Hyperlink"/>
    <w:basedOn w:val="a0"/>
    <w:uiPriority w:val="99"/>
    <w:unhideWhenUsed/>
    <w:rsid w:val="00433B8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33B8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433B8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33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33B8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2bb6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image" Target="media/image2.jpeg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f2a3511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46aa" TargetMode="External"/><Relationship Id="rId40" Type="http://schemas.openxmlformats.org/officeDocument/2006/relationships/hyperlink" Target="https://m.edsoo.ru/f5e986ce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2d78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f5e9668a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13470</Words>
  <Characters>76781</Characters>
  <Application>Microsoft Office Word</Application>
  <DocSecurity>0</DocSecurity>
  <Lines>639</Lines>
  <Paragraphs>180</Paragraphs>
  <ScaleCrop>false</ScaleCrop>
  <Company/>
  <LinksUpToDate>false</LinksUpToDate>
  <CharactersWithSpaces>90071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3</cp:revision>
  <dcterms:created xsi:type="dcterms:W3CDTF">2025-09-15T10:28:00Z</dcterms:created>
  <dcterms:modified xsi:type="dcterms:W3CDTF">2025-09-19T08:25:00Z</dcterms:modified>
</cp:coreProperties>
</file>